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A1" w:rsidRDefault="005425A1">
      <w:pPr>
        <w:ind w:left="-15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4.2</w:t>
      </w:r>
      <w:r>
        <w:rPr>
          <w:sz w:val="24"/>
          <w:szCs w:val="24"/>
          <w:lang w:val="en-US"/>
        </w:rPr>
        <w:tab/>
      </w:r>
      <w:r>
        <w:rPr>
          <w:sz w:val="30"/>
          <w:szCs w:val="30"/>
        </w:rPr>
        <w:t>Rivieren: natuurlijk systeem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ind w:left="-15"/>
        <w:rPr>
          <w:sz w:val="24"/>
          <w:szCs w:val="24"/>
        </w:rPr>
      </w:pPr>
      <w:r>
        <w:rPr>
          <w:sz w:val="24"/>
          <w:szCs w:val="24"/>
        </w:rPr>
        <w:t xml:space="preserve">Waardoor wordt een hoofdrivier gevoed? </w:t>
      </w:r>
    </w:p>
    <w:p w:rsidR="005425A1" w:rsidRDefault="005425A1">
      <w:pPr>
        <w:ind w:left="-15"/>
        <w:rPr>
          <w:sz w:val="24"/>
          <w:szCs w:val="24"/>
        </w:rPr>
      </w:pPr>
      <w:r>
        <w:rPr>
          <w:rFonts w:ascii="OpenSymbol" w:hAnsi="OpenSymbol" w:cs="OpenSymbol"/>
          <w:sz w:val="24"/>
          <w:szCs w:val="24"/>
          <w:lang w:val="ja-JP"/>
        </w:rPr>
        <w:t>・</w:t>
      </w:r>
      <w:r>
        <w:rPr>
          <w:rFonts w:ascii="OpenSymbol" w:hAnsi="OpenSymbol" w:cs="OpenSymbol"/>
          <w:sz w:val="24"/>
          <w:szCs w:val="24"/>
          <w:lang w:val="ja-JP"/>
        </w:rPr>
        <w:tab/>
      </w:r>
      <w:r>
        <w:rPr>
          <w:sz w:val="24"/>
          <w:szCs w:val="24"/>
        </w:rPr>
        <w:t>talloze zijrivieren</w:t>
      </w:r>
    </w:p>
    <w:p w:rsidR="005425A1" w:rsidRDefault="005425A1">
      <w:pPr>
        <w:ind w:left="-15"/>
        <w:rPr>
          <w:sz w:val="24"/>
          <w:szCs w:val="24"/>
        </w:rPr>
      </w:pPr>
      <w:r>
        <w:rPr>
          <w:rFonts w:ascii="OpenSymbol" w:hAnsi="OpenSymbol" w:cs="OpenSymbol"/>
          <w:sz w:val="24"/>
          <w:szCs w:val="24"/>
          <w:lang w:val="ja-JP"/>
        </w:rPr>
        <w:t>・</w:t>
      </w:r>
      <w:r>
        <w:rPr>
          <w:rFonts w:ascii="OpenSymbol" w:hAnsi="OpenSymbol" w:cs="OpenSymbol"/>
          <w:sz w:val="24"/>
          <w:szCs w:val="24"/>
          <w:lang w:val="ja-JP"/>
        </w:rPr>
        <w:tab/>
      </w:r>
      <w:r>
        <w:rPr>
          <w:sz w:val="24"/>
          <w:szCs w:val="24"/>
        </w:rPr>
        <w:t>grondwater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ind w:left="-15"/>
        <w:rPr>
          <w:sz w:val="24"/>
          <w:szCs w:val="24"/>
        </w:rPr>
      </w:pPr>
      <w:r>
        <w:rPr>
          <w:b/>
          <w:bCs/>
          <w:color w:val="800000"/>
          <w:sz w:val="24"/>
          <w:szCs w:val="24"/>
        </w:rPr>
        <w:t>Stroomstelsel</w:t>
      </w:r>
      <w:r>
        <w:rPr>
          <w:sz w:val="24"/>
          <w:szCs w:val="24"/>
        </w:rPr>
        <w:t xml:space="preserve"> : Het geheel van de hoofdrivier met al zijn zijtakken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ind w:left="-15"/>
        <w:rPr>
          <w:sz w:val="24"/>
          <w:szCs w:val="24"/>
        </w:rPr>
      </w:pPr>
      <w:r>
        <w:rPr>
          <w:sz w:val="24"/>
          <w:szCs w:val="24"/>
        </w:rPr>
        <w:t>stroomstelsel bestaat uit 3 delen:</w:t>
      </w:r>
    </w:p>
    <w:p w:rsidR="005425A1" w:rsidRDefault="005425A1">
      <w:pPr>
        <w:ind w:left="-15"/>
        <w:rPr>
          <w:sz w:val="24"/>
          <w:szCs w:val="24"/>
        </w:rPr>
      </w:pPr>
      <w:r>
        <w:rPr>
          <w:rFonts w:ascii="OpenSymbol" w:hAnsi="OpenSymbol" w:cs="OpenSymbol"/>
          <w:sz w:val="24"/>
          <w:szCs w:val="24"/>
          <w:lang w:val="ja-JP"/>
        </w:rPr>
        <w:t>・</w:t>
      </w:r>
      <w:r>
        <w:rPr>
          <w:rFonts w:ascii="OpenSymbol" w:hAnsi="OpenSymbol" w:cs="OpenSymbol"/>
          <w:sz w:val="24"/>
          <w:szCs w:val="24"/>
          <w:lang w:val="ja-JP"/>
        </w:rPr>
        <w:tab/>
      </w:r>
      <w:r>
        <w:rPr>
          <w:b/>
          <w:bCs/>
          <w:sz w:val="24"/>
          <w:szCs w:val="24"/>
        </w:rPr>
        <w:t>bovenloop</w:t>
      </w:r>
      <w:r>
        <w:rPr>
          <w:sz w:val="24"/>
          <w:szCs w:val="24"/>
        </w:rPr>
        <w:t xml:space="preserve"> = hoog in de bergen, waar de rivier ontspringt. Door het grote hoogteverschil stroomt de rivier snel en is de erosieve kracht groot</w:t>
      </w:r>
    </w:p>
    <w:p w:rsidR="005425A1" w:rsidRDefault="005425A1">
      <w:pPr>
        <w:ind w:left="-15"/>
        <w:rPr>
          <w:sz w:val="24"/>
          <w:szCs w:val="24"/>
        </w:rPr>
      </w:pPr>
      <w:r>
        <w:rPr>
          <w:rFonts w:ascii="OpenSymbol" w:hAnsi="OpenSymbol" w:cs="OpenSymbol"/>
          <w:sz w:val="24"/>
          <w:szCs w:val="24"/>
          <w:lang w:val="ja-JP"/>
        </w:rPr>
        <w:t>・</w:t>
      </w:r>
      <w:r>
        <w:rPr>
          <w:rFonts w:ascii="OpenSymbol" w:hAnsi="OpenSymbol" w:cs="OpenSymbol"/>
          <w:sz w:val="24"/>
          <w:szCs w:val="24"/>
          <w:lang w:val="ja-JP"/>
        </w:rPr>
        <w:tab/>
      </w:r>
      <w:r>
        <w:rPr>
          <w:b/>
          <w:bCs/>
          <w:sz w:val="24"/>
          <w:szCs w:val="24"/>
        </w:rPr>
        <w:t>middenloop</w:t>
      </w:r>
      <w:r>
        <w:rPr>
          <w:sz w:val="24"/>
          <w:szCs w:val="24"/>
        </w:rPr>
        <w:t xml:space="preserve"> = het middelste deel, waar de rivier door een dal loopt waar hij zich heeft ingesneden</w:t>
      </w:r>
    </w:p>
    <w:p w:rsidR="005425A1" w:rsidRDefault="005425A1">
      <w:pPr>
        <w:ind w:left="-15"/>
        <w:rPr>
          <w:sz w:val="24"/>
          <w:szCs w:val="24"/>
        </w:rPr>
      </w:pPr>
      <w:r>
        <w:rPr>
          <w:rFonts w:ascii="OpenSymbol" w:hAnsi="OpenSymbol" w:cs="OpenSymbol"/>
          <w:sz w:val="24"/>
          <w:szCs w:val="24"/>
          <w:lang w:val="ja-JP"/>
        </w:rPr>
        <w:t>・</w:t>
      </w:r>
      <w:r>
        <w:rPr>
          <w:rFonts w:ascii="OpenSymbol" w:hAnsi="OpenSymbol" w:cs="OpenSymbol"/>
          <w:sz w:val="24"/>
          <w:szCs w:val="24"/>
          <w:lang w:val="ja-JP"/>
        </w:rPr>
        <w:tab/>
      </w:r>
      <w:r>
        <w:rPr>
          <w:b/>
          <w:bCs/>
          <w:sz w:val="24"/>
          <w:szCs w:val="24"/>
        </w:rPr>
        <w:t>benedenloop</w:t>
      </w:r>
      <w:r>
        <w:rPr>
          <w:sz w:val="24"/>
          <w:szCs w:val="24"/>
        </w:rPr>
        <w:t xml:space="preserve"> = dicht bij de monding waar de rivier door een riviervlakte stroomt. De stroomsnelheid is laag en hierdoor neemt de sedimentatie op. 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ind w:left="-1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Verval = </w:t>
      </w:r>
      <w:r>
        <w:rPr>
          <w:sz w:val="24"/>
          <w:szCs w:val="24"/>
        </w:rPr>
        <w:t>het hoogte verschil tussen beide plaatsen.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ind w:left="-15"/>
        <w:rPr>
          <w:sz w:val="24"/>
          <w:szCs w:val="24"/>
        </w:rPr>
      </w:pPr>
      <w:r>
        <w:rPr>
          <w:b/>
          <w:bCs/>
          <w:sz w:val="24"/>
          <w:szCs w:val="24"/>
        </w:rPr>
        <w:t>Verhang</w:t>
      </w:r>
      <w:r>
        <w:rPr>
          <w:sz w:val="24"/>
          <w:szCs w:val="24"/>
        </w:rPr>
        <w:t xml:space="preserve"> = het hoogteverschil per kilometer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ind w:left="-15"/>
        <w:rPr>
          <w:sz w:val="24"/>
          <w:szCs w:val="24"/>
        </w:rPr>
      </w:pPr>
      <w:r>
        <w:rPr>
          <w:sz w:val="24"/>
          <w:szCs w:val="24"/>
        </w:rPr>
        <w:t>Bijvoorbeeld: Een breedte van 175 km en een verval van 14 m.  (hoogte)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ind w:left="-15"/>
        <w:rPr>
          <w:sz w:val="24"/>
          <w:szCs w:val="24"/>
        </w:rPr>
      </w:pPr>
      <w:r>
        <w:rPr>
          <w:sz w:val="24"/>
          <w:szCs w:val="24"/>
        </w:rPr>
        <w:t>I =  h : b</w:t>
      </w:r>
    </w:p>
    <w:p w:rsidR="005425A1" w:rsidRDefault="005425A1">
      <w:pPr>
        <w:ind w:left="-15"/>
        <w:rPr>
          <w:sz w:val="24"/>
          <w:szCs w:val="24"/>
        </w:rPr>
      </w:pPr>
    </w:p>
    <w:p w:rsidR="005425A1" w:rsidRDefault="005425A1">
      <w:pPr>
        <w:spacing w:after="240"/>
        <w:rPr>
          <w:sz w:val="24"/>
          <w:szCs w:val="24"/>
          <w:lang w:val="en-US"/>
        </w:rPr>
      </w:pPr>
      <w:r>
        <w:rPr>
          <w:sz w:val="24"/>
          <w:szCs w:val="24"/>
        </w:rPr>
        <w:t>verhang = 14 : 175 = 0,08 m = 8 cm</w:t>
      </w:r>
      <w:r>
        <w:rPr>
          <w:sz w:val="24"/>
          <w:szCs w:val="24"/>
          <w:lang w:val="en-US"/>
        </w:rPr>
        <w:t>.</w:t>
      </w:r>
    </w:p>
    <w:p w:rsidR="005425A1" w:rsidRDefault="005425A1">
      <w:pPr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Gevolg geringe verhang: stroomsnelheid neemt af, daardoor begint de rivier te sedimenteren en te </w:t>
      </w:r>
      <w:r>
        <w:rPr>
          <w:b/>
          <w:bCs/>
          <w:sz w:val="24"/>
          <w:szCs w:val="24"/>
          <w:lang w:val="en-US"/>
        </w:rPr>
        <w:t>kronkelen</w:t>
      </w:r>
      <w:r>
        <w:rPr>
          <w:sz w:val="24"/>
          <w:szCs w:val="24"/>
          <w:lang w:val="en-US"/>
        </w:rPr>
        <w:t xml:space="preserve">. = </w:t>
      </w:r>
      <w:r>
        <w:rPr>
          <w:b/>
          <w:bCs/>
          <w:sz w:val="24"/>
          <w:szCs w:val="24"/>
          <w:lang w:val="en-US"/>
        </w:rPr>
        <w:t>meanderen</w:t>
      </w:r>
      <w:r>
        <w:rPr>
          <w:sz w:val="24"/>
          <w:szCs w:val="24"/>
          <w:lang w:val="en-US"/>
        </w:rPr>
        <w:br/>
      </w:r>
    </w:p>
    <w:p w:rsidR="005425A1" w:rsidRDefault="005425A1">
      <w:pPr>
        <w:spacing w:after="240"/>
        <w:rPr>
          <w:b/>
          <w:bCs/>
          <w:color w:val="8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stroomgebied =</w:t>
      </w:r>
      <w:r>
        <w:rPr>
          <w:b/>
          <w:bCs/>
          <w:color w:val="800000"/>
          <w:sz w:val="24"/>
          <w:szCs w:val="24"/>
          <w:lang w:val="en-US"/>
        </w:rPr>
        <w:t xml:space="preserve"> is het verzamelgebied van een rivier waarbinnen alle neerslag en grondwater via de zijrivieren uiteindelijk in de hoofdrivier stroomt.</w:t>
      </w:r>
    </w:p>
    <w:p w:rsidR="005425A1" w:rsidRDefault="005425A1">
      <w:pPr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waterscheiding = </w:t>
      </w:r>
      <w:r>
        <w:rPr>
          <w:sz w:val="24"/>
          <w:szCs w:val="24"/>
          <w:lang w:val="en-US"/>
        </w:rPr>
        <w:t>is de grens tussen de stroomgebieden. (zie bron 6 op blz 86) Dit zijn altijd gebergten of andere verhogingen in het landschap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vertragingstijd</w:t>
      </w:r>
      <w:r>
        <w:rPr>
          <w:sz w:val="24"/>
          <w:szCs w:val="24"/>
          <w:lang w:val="en-US"/>
        </w:rPr>
        <w:t xml:space="preserve"> = De tijd die het regenwater nodig heeft om uiteindelijk in de rivier te komen</w:t>
      </w:r>
      <w:r>
        <w:rPr>
          <w:sz w:val="24"/>
          <w:szCs w:val="24"/>
          <w:lang w:val="en-US"/>
        </w:rPr>
        <w:br/>
        <w:t xml:space="preserve">De snelheid hangt af van het </w:t>
      </w:r>
      <w:r>
        <w:rPr>
          <w:b/>
          <w:bCs/>
          <w:sz w:val="24"/>
          <w:szCs w:val="24"/>
          <w:lang w:val="en-US"/>
        </w:rPr>
        <w:t>gesteente in de ondergrond</w:t>
      </w:r>
      <w:r>
        <w:rPr>
          <w:sz w:val="24"/>
          <w:szCs w:val="24"/>
          <w:lang w:val="en-US"/>
        </w:rPr>
        <w:t xml:space="preserve">, de </w:t>
      </w:r>
      <w:r>
        <w:rPr>
          <w:b/>
          <w:bCs/>
          <w:sz w:val="24"/>
          <w:szCs w:val="24"/>
          <w:lang w:val="en-US"/>
        </w:rPr>
        <w:t xml:space="preserve">bodem </w:t>
      </w:r>
      <w:r>
        <w:rPr>
          <w:sz w:val="24"/>
          <w:szCs w:val="24"/>
          <w:lang w:val="en-US"/>
        </w:rPr>
        <w:t xml:space="preserve">en de </w:t>
      </w:r>
      <w:r>
        <w:rPr>
          <w:b/>
          <w:bCs/>
          <w:sz w:val="24"/>
          <w:szCs w:val="24"/>
          <w:lang w:val="en-US"/>
        </w:rPr>
        <w:t>vegetatie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br/>
        <w:t>- poreus gesteente zoals kalksteen, laat water door, en graniet niet. (geen gaatjes)</w:t>
      </w:r>
      <w:r>
        <w:rPr>
          <w:sz w:val="24"/>
          <w:szCs w:val="24"/>
          <w:lang w:val="en-US"/>
        </w:rPr>
        <w:br/>
        <w:t xml:space="preserve">- in een klei boden zakt het water minder snel weg en in een zandbodem wel sneller. </w:t>
      </w:r>
      <w:r>
        <w:rPr>
          <w:sz w:val="24"/>
          <w:szCs w:val="24"/>
          <w:lang w:val="en-US"/>
        </w:rPr>
        <w:br/>
        <w:t>- op kale helling(ontbossing) krijgt water niet de tijd om in de bodem te gaan, een beboste helling duurt het veel langer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Regiem</w:t>
      </w:r>
      <w:r>
        <w:rPr>
          <w:sz w:val="24"/>
          <w:szCs w:val="24"/>
          <w:lang w:val="en-US"/>
        </w:rPr>
        <w:t xml:space="preserve"> = verschil waterafvoer gedurende het jaar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Gletsjerrivier = </w:t>
      </w:r>
      <w:r>
        <w:rPr>
          <w:sz w:val="24"/>
          <w:szCs w:val="24"/>
          <w:lang w:val="en-US"/>
        </w:rPr>
        <w:t xml:space="preserve"> wordt gevoed met smeltwater, komt vooral vrij in het voorjaar wanneer de sneeuw begint te smelten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regenrivier = </w:t>
      </w:r>
      <w:r>
        <w:rPr>
          <w:sz w:val="24"/>
          <w:szCs w:val="24"/>
          <w:lang w:val="en-US"/>
        </w:rPr>
        <w:t xml:space="preserve"> wordt gevoed door regenwater, met een hoge waterafvoer in de natte maanden van het jaar. (de </w:t>
      </w:r>
      <w:r>
        <w:rPr>
          <w:b/>
          <w:bCs/>
          <w:i/>
          <w:iCs/>
          <w:sz w:val="24"/>
          <w:szCs w:val="24"/>
          <w:u w:val="single"/>
          <w:lang w:val="en-US"/>
        </w:rPr>
        <w:t xml:space="preserve">MAAS </w:t>
      </w:r>
      <w:r>
        <w:rPr>
          <w:sz w:val="24"/>
          <w:szCs w:val="24"/>
          <w:lang w:val="en-US"/>
        </w:rPr>
        <w:t>is een echte regenrivier)</w:t>
      </w:r>
    </w:p>
    <w:p w:rsidR="005425A1" w:rsidRDefault="005425A1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gemengde rivier = </w:t>
      </w:r>
      <w:r>
        <w:rPr>
          <w:sz w:val="24"/>
          <w:szCs w:val="24"/>
          <w:lang w:val="en-US"/>
        </w:rPr>
        <w:t xml:space="preserve"> krijgt water voor een deel van smeltwater en voor een deel van regenwater. regiem is hier regelmatig. (de </w:t>
      </w:r>
      <w:r>
        <w:rPr>
          <w:b/>
          <w:bCs/>
          <w:i/>
          <w:iCs/>
          <w:sz w:val="24"/>
          <w:szCs w:val="24"/>
          <w:u w:val="single"/>
          <w:lang w:val="en-US"/>
        </w:rPr>
        <w:t xml:space="preserve">RIJN </w:t>
      </w:r>
      <w:r>
        <w:rPr>
          <w:sz w:val="24"/>
          <w:szCs w:val="24"/>
          <w:lang w:val="en-US"/>
        </w:rPr>
        <w:t>is een gemengde rivier)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debiet = </w:t>
      </w:r>
      <w:r>
        <w:rPr>
          <w:sz w:val="24"/>
          <w:szCs w:val="24"/>
          <w:lang w:val="en-US"/>
        </w:rPr>
        <w:t>totale hoeveelheid  water die een rivier afvoert (per SECONDE)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piekafvoer</w:t>
      </w:r>
      <w:r>
        <w:rPr>
          <w:sz w:val="24"/>
          <w:szCs w:val="24"/>
          <w:lang w:val="en-US"/>
        </w:rPr>
        <w:t xml:space="preserve"> = de maximale afvoer tijdens een hoogwaterperiode</w:t>
      </w:r>
    </w:p>
    <w:sectPr w:rsidR="005425A1" w:rsidSect="005425A1">
      <w:headerReference w:type="default" r:id="rId6"/>
      <w:footerReference w:type="default" r:id="rId7"/>
      <w:pgSz w:w="11899" w:h="16836"/>
      <w:pgMar w:top="1440" w:right="1796" w:bottom="1440" w:left="1796" w:header="720" w:footer="863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A1" w:rsidRDefault="005425A1" w:rsidP="005425A1">
      <w:r>
        <w:separator/>
      </w:r>
    </w:p>
  </w:endnote>
  <w:endnote w:type="continuationSeparator" w:id="0">
    <w:p w:rsidR="005425A1" w:rsidRDefault="005425A1" w:rsidP="0054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A1" w:rsidRDefault="005425A1">
    <w:pPr>
      <w:tabs>
        <w:tab w:val="center" w:pos="4320"/>
        <w:tab w:val="right" w:pos="8640"/>
      </w:tabs>
      <w:rPr>
        <w:rFonts w:cstheme="minorBidi"/>
        <w:kern w:val="0"/>
      </w:rPr>
    </w:pPr>
  </w:p>
  <w:p w:rsidR="005425A1" w:rsidRDefault="005425A1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A1" w:rsidRDefault="005425A1" w:rsidP="005425A1">
      <w:r>
        <w:separator/>
      </w:r>
    </w:p>
  </w:footnote>
  <w:footnote w:type="continuationSeparator" w:id="0">
    <w:p w:rsidR="005425A1" w:rsidRDefault="005425A1" w:rsidP="0054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A1" w:rsidRDefault="005425A1">
    <w:pPr>
      <w:tabs>
        <w:tab w:val="center" w:pos="4320"/>
        <w:tab w:val="right" w:pos="8640"/>
      </w:tabs>
      <w:rPr>
        <w:rFonts w:cstheme="minorBidi"/>
        <w:kern w:val="0"/>
      </w:rPr>
    </w:pPr>
  </w:p>
  <w:p w:rsidR="005425A1" w:rsidRDefault="005425A1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5425A1"/>
    <w:rsid w:val="0054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